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65F1" w14:textId="051E0E4A" w:rsidR="005D0EEF" w:rsidRDefault="325105BC" w:rsidP="1FE2D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BILL TO: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Senate</w:t>
      </w:r>
    </w:p>
    <w:p w14:paraId="2E582D2F" w14:textId="4247B876" w:rsidR="005D0EEF" w:rsidRDefault="325105BC" w:rsidP="1FE2D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FROM: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 Herring, At-Large</w:t>
      </w:r>
    </w:p>
    <w:p w14:paraId="7D64275C" w14:textId="0655551F" w:rsidR="005D0EEF" w:rsidRPr="00E319F6" w:rsidRDefault="325105BC" w:rsidP="1FE2D3F4">
      <w:pPr>
        <w:spacing w:after="0" w:line="240" w:lineRule="auto"/>
        <w:ind w:left="1440" w:hanging="144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Pr="00E31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E319F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155C71AF" w:rsidRPr="00E319F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Changes to the Code of Laws on the Selection of </w:t>
      </w:r>
      <w:proofErr w:type="spellStart"/>
      <w:r w:rsidR="155C71AF" w:rsidRPr="00E319F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Aubie</w:t>
      </w:r>
      <w:proofErr w:type="spellEnd"/>
    </w:p>
    <w:p w14:paraId="05DC00AC" w14:textId="50175425" w:rsidR="005D0EEF" w:rsidRPr="00E319F6" w:rsidRDefault="325105BC" w:rsidP="1FE2D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r w:rsidR="530E5C14" w:rsidRPr="00E319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February 27, 2023</w:t>
      </w:r>
    </w:p>
    <w:p w14:paraId="04ED12FB" w14:textId="53A14904" w:rsidR="005D0EEF" w:rsidRDefault="325105BC" w:rsidP="1FE2D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PSSB:</w:t>
      </w:r>
      <w:r w:rsidR="00000000">
        <w:tab/>
      </w:r>
      <w:r w:rsidR="3E259731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23-0227-01</w:t>
      </w:r>
    </w:p>
    <w:p w14:paraId="111C86CA" w14:textId="20B161BC" w:rsidR="005D0EEF" w:rsidRDefault="005D0EEF" w:rsidP="1FE2D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C8F8C7" w14:textId="11C56D83" w:rsidR="005D0EEF" w:rsidRDefault="3E259731" w:rsidP="1FE2D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ask for approval of the following: </w:t>
      </w:r>
    </w:p>
    <w:p w14:paraId="12FE8DBE" w14:textId="44B0CFC6" w:rsidR="005D0EEF" w:rsidRDefault="005D0EEF" w:rsidP="1FE2D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403FE2" w14:textId="44C544E0" w:rsidR="005D0EEF" w:rsidRDefault="5ED32498" w:rsidP="1FE2D3F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Auburn University mascot program shall be organized by one (1) or more officials within the SGA Cabinet, hereafter to be referred to as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886E7BC" w14:textId="39376608" w:rsidR="005D0EEF" w:rsidRDefault="5ED32498" w:rsidP="1FE2D3F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Mascots shall be selected in accordance with the following procedures:</w:t>
      </w:r>
    </w:p>
    <w:p w14:paraId="3B79DAD0" w14:textId="241BBB33" w:rsidR="005D0EEF" w:rsidRDefault="5ED32498" w:rsidP="1FE2D3F4">
      <w:pPr>
        <w:spacing w:line="240" w:lineRule="auto"/>
        <w:ind w:left="216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Tryouts for mascot shall be arranged by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15E084" w14:textId="2250F3D8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601.2.1.1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shall be the duty of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see that tryouts are given adequate advance publicity, which must include publication of dates and times of the clinic and tryouts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through a variety of digital and print media</w:t>
      </w:r>
      <w:r w:rsidR="4174AF12"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in at least two (2) editions of The Auburn Plainsman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that a complete list of mascot requirements, outlined by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approved by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CED94FE"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an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Advisor, is published, distributed, and enforced.</w:t>
      </w:r>
    </w:p>
    <w:p w14:paraId="297C3BC1" w14:textId="77F94FAB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601.2.1.2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Tryouts shall be held at such a time and arranged in such a manner that the final selections will be made by the end of the spring semester.</w:t>
      </w:r>
    </w:p>
    <w:p w14:paraId="6FFE7991" w14:textId="207884D9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601.2.1.3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students that try out for mascot shall be given a copy of all mascot rules as laid out by the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Committee.</w:t>
      </w:r>
    </w:p>
    <w:p w14:paraId="74106E53" w14:textId="2ED3C21F" w:rsidR="005D0EEF" w:rsidRDefault="5ED32498" w:rsidP="1FE2D3F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shall be a Mascot Selection Committee composed of:</w:t>
      </w:r>
    </w:p>
    <w:p w14:paraId="15DB9F32" w14:textId="75F863D1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Senior Vice President for Student Affairs, or representative, who shall serve as the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Chairperson;</w:t>
      </w:r>
      <w:proofErr w:type="gramEnd"/>
    </w:p>
    <w:p w14:paraId="71CC901F" w14:textId="254C000E" w:rsidR="005D0EEF" w:rsidRDefault="5ED32498" w:rsidP="1FE2D3F4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current Head Friend of </w:t>
      </w:r>
      <w:proofErr w:type="spellStart"/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7DC41002" w14:textId="0768181F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601.2.2.3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event that the head Friend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trying out,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and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Advisor(s)</w:t>
      </w:r>
      <w:r w:rsidR="57C988E8"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shall choose one of the remaining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outgoing</w:t>
      </w:r>
      <w:r w:rsidR="023677B5" w:rsidRPr="1FE2D3F4">
        <w:rPr>
          <w:rFonts w:ascii="Times New Roman" w:eastAsia="Times New Roman" w:hAnsi="Times New Roman" w:cs="Times New Roman"/>
          <w:color w:val="0078D4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Friends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or a former Head Friend of </w:t>
      </w:r>
      <w:proofErr w:type="spellStart"/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replace the Head Friend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all</w:t>
      </w:r>
      <w:r w:rsidRPr="1FE2D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three</w:t>
      </w:r>
      <w:r w:rsidR="65DCEEBD" w:rsidRPr="1FE2D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Friends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Pr="1FE2D3F4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also</w:t>
      </w:r>
      <w:r w:rsidR="0CDBA911"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try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>ing</w:t>
      </w:r>
      <w:r w:rsidR="72F95CD6"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out</w:t>
      </w:r>
      <w:r w:rsidRPr="1FE2D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and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Advisor(s)</w:t>
      </w:r>
      <w:r w:rsidR="279B1E0F" w:rsidRPr="1FE2D3F4">
        <w:rPr>
          <w:rFonts w:ascii="Times New Roman" w:eastAsia="Times New Roman" w:hAnsi="Times New Roman" w:cs="Times New Roman"/>
          <w:color w:val="0078D4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shall choose a former Friend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still enrolled at Auburn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or a former Head Friend of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serve on this committee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1FE2D3F4">
        <w:rPr>
          <w:rFonts w:ascii="Times New Roman" w:eastAsia="Times New Roman" w:hAnsi="Times New Roman" w:cs="Times New Roman"/>
          <w:color w:val="0078D4"/>
          <w:sz w:val="24"/>
          <w:szCs w:val="24"/>
          <w:u w:val="single"/>
        </w:rPr>
        <w:t>;</w:t>
      </w:r>
      <w:proofErr w:type="gramEnd"/>
    </w:p>
    <w:p w14:paraId="4492582A" w14:textId="32AB17B0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601.2.2.4</w:t>
      </w:r>
      <w:r w:rsidR="00000000">
        <w:tab/>
      </w:r>
      <w:r w:rsidRPr="1FE2D3F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The Vice President for Alumni Affairs, or representative</w:t>
      </w:r>
      <w:r w:rsidR="754AE7AA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A non-student representative from The Auburn University Alumni </w:t>
      </w:r>
      <w:proofErr w:type="gram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Association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proofErr w:type="gramEnd"/>
    </w:p>
    <w:p w14:paraId="2D31CE40" w14:textId="3ABE936F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601.2.2.5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non-student representative from the Athletics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Department;</w:t>
      </w:r>
      <w:proofErr w:type="gramEnd"/>
    </w:p>
    <w:p w14:paraId="636A244C" w14:textId="37943421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601.2.2.6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outgoing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Head Cheerleader or Co-Head Cheerleader</w:t>
      </w:r>
      <w:r w:rsidR="57D7C202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as approved by a majority vote of the cheerleaders for that </w:t>
      </w:r>
      <w:proofErr w:type="gram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purpose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04933145" w14:textId="258BA5B0" w:rsidR="005D0EEF" w:rsidRDefault="5ED32498" w:rsidP="1FE2D3F4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601.2.2.7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outgoing</w:t>
      </w:r>
      <w:r w:rsidR="43E7D780" w:rsidRPr="1FE2D3F4">
        <w:rPr>
          <w:rFonts w:ascii="Times New Roman" w:eastAsia="Times New Roman" w:hAnsi="Times New Roman" w:cs="Times New Roman"/>
          <w:color w:val="0078D4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SGA President, or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representative;</w:t>
      </w:r>
      <w:proofErr w:type="gramEnd"/>
    </w:p>
    <w:p w14:paraId="60AB78E6" w14:textId="7DA3CBEF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601.2.2.8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Former Friend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least five (5) years removed and not currently enrolled at Auburn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University;</w:t>
      </w:r>
      <w:proofErr w:type="gramEnd"/>
    </w:p>
    <w:p w14:paraId="30ADFC33" w14:textId="2808679C" w:rsidR="005D0EEF" w:rsidRDefault="5ED32498" w:rsidP="1FE2D3F4">
      <w:pPr>
        <w:spacing w:line="240" w:lineRule="auto"/>
        <w:ind w:left="2880" w:hanging="1440"/>
        <w:rPr>
          <w:rFonts w:ascii="Segoe UI" w:eastAsia="Segoe UI" w:hAnsi="Segoe UI" w:cs="Segoe UI"/>
          <w:color w:val="FF0000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601.2.2.9</w:t>
      </w:r>
      <w:r w:rsidR="00000000">
        <w:tab/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An Auburn University faculty member of administrator that shall serve as an at-large judge. This person will be chosen by the current Head Friend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and Director(s)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. </w:t>
      </w:r>
      <w:proofErr w:type="gram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In the event that</w:t>
      </w:r>
      <w:proofErr w:type="gram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the Head Friend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is try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ing</w:t>
      </w:r>
      <w:r w:rsidR="3C8866BB" w:rsidRPr="1FE2D3F4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>out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out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again, the Director(s)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and one (1) of the remaining Friends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will make the decision. If all Friends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are tryout out again, the Director(s)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will have the final decision</w:t>
      </w:r>
      <w:r w:rsidRPr="1FE2D3F4">
        <w:rPr>
          <w:rFonts w:ascii="Times New Roman" w:eastAsia="Times New Roman" w:hAnsi="Times New Roman" w:cs="Times New Roman"/>
          <w:color w:val="0078D4"/>
          <w:sz w:val="24"/>
          <w:szCs w:val="24"/>
        </w:rPr>
        <w:t>.</w:t>
      </w:r>
      <w:r w:rsidR="2E664A13" w:rsidRPr="1FE2D3F4">
        <w:rPr>
          <w:rFonts w:ascii="Times New Roman" w:eastAsia="Times New Roman" w:hAnsi="Times New Roman" w:cs="Times New Roman"/>
          <w:color w:val="0078D4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A Former Director of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at least five (5) years removed and not currently enrolled at Auburn </w:t>
      </w:r>
      <w:proofErr w:type="gram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University;</w:t>
      </w:r>
      <w:proofErr w:type="gramEnd"/>
    </w:p>
    <w:p w14:paraId="0D5F8946" w14:textId="02C3CAD0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601.2.2.10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An Auburn Univ</w:t>
      </w:r>
      <w:r w:rsidR="1143BF46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e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rsity faculty/staff member or administrator that shall serve as an at-large judge. </w:t>
      </w:r>
    </w:p>
    <w:p w14:paraId="0174DAC8" w14:textId="01192CC3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601.2.2.1</w:t>
      </w:r>
      <w:r w:rsidR="3448AE55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Advisor that shall serve as a non-voting member who will assis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t in the determination of the number of qualified candidates and provide additional context on why a candidate may or may not be a suitable option to serve as a Friend of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6EC86A62" w14:textId="632B4BCD" w:rsidR="005D0EEF" w:rsidRDefault="5ED32498" w:rsidP="1FE2D3F4">
      <w:pPr>
        <w:spacing w:line="240" w:lineRule="auto"/>
        <w:ind w:left="216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601.2.3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shall be the responsibility of the Mascot Selection Committee to select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</w:t>
      </w:r>
      <w:proofErr w:type="gramStart"/>
      <w:r w:rsidR="7FB38FF0" w:rsidRPr="1FE2D3F4">
        <w:rPr>
          <w:rFonts w:ascii="Times New Roman" w:eastAsia="Times New Roman" w:hAnsi="Times New Roman" w:cs="Times New Roman"/>
          <w:strike/>
          <w:sz w:val="24"/>
          <w:szCs w:val="24"/>
        </w:rPr>
        <w:t>four(</w:t>
      </w:r>
      <w:proofErr w:type="gramEnd"/>
      <w:r w:rsidR="7FB38FF0"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4) </w:t>
      </w:r>
      <w:r w:rsidR="7FB38FF0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 more than five (5)</w:t>
      </w:r>
      <w:r w:rsidR="7FB38FF0"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qualified students to fill the position of Friend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Auburn University. The Committee shall also name the Head Friend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among the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Friends of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="287CB573"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four (4)</w:t>
      </w:r>
      <w:r w:rsidR="0CFF4D08" w:rsidRPr="1FE2D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DB119" w14:textId="733C3F0F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601.2.3.1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chosen mascots shall work together to fulfill all the responsibilities required of the mascot.</w:t>
      </w:r>
    </w:p>
    <w:p w14:paraId="7CD242CD" w14:textId="52687F53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601.2.3.2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the committee feels that there are not </w:t>
      </w:r>
      <w:r w:rsidR="22161F0F" w:rsidRPr="1FE2D3F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four (4)</w:t>
      </w:r>
      <w:r w:rsidR="22161F0F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2161F0F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five (5)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participants capable of upholding the traditions of the character, they may instead select four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(4)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individuals to serve as mascot.</w:t>
      </w:r>
    </w:p>
    <w:p w14:paraId="3443504D" w14:textId="2EC3CF51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601.2.3.3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Mascot Selection Committee shall use the following criteria when selecting mascots:</w:t>
      </w:r>
    </w:p>
    <w:p w14:paraId="20EE9646" w14:textId="4FFEA857" w:rsidR="005D0EEF" w:rsidRDefault="5ED32498" w:rsidP="1FE2D3F4">
      <w:pPr>
        <w:spacing w:line="240" w:lineRule="auto"/>
        <w:ind w:left="360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601.2.3.3.1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students who served as mascots the previous year are eligible to serve as mascot the following year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>,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a maximum of two (2) years of service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if selected as a sophomore or junior or three (3) years of service if selected as a </w:t>
      </w:r>
      <w:proofErr w:type="gram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freshman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5CB8C55F" w14:textId="3F0FD50D" w:rsidR="005D0EEF" w:rsidRDefault="5ED32498" w:rsidP="1FE2D3F4">
      <w:pPr>
        <w:spacing w:line="240" w:lineRule="auto"/>
        <w:ind w:left="3600" w:hanging="144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601.2.3.3.2</w:t>
      </w:r>
      <w:r w:rsidR="00000000">
        <w:tab/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Any student who has served as Director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at any time during the preceding years is ineligible to try out for </w:t>
      </w:r>
      <w:proofErr w:type="gram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mascot;</w:t>
      </w:r>
      <w:proofErr w:type="gramEnd"/>
    </w:p>
    <w:p w14:paraId="2A96BB78" w14:textId="2841F7BA" w:rsidR="005D0EEF" w:rsidRDefault="5ED32498" w:rsidP="1FE2D3F4">
      <w:pPr>
        <w:spacing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601.2.3.3.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>2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3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students chosen as mascots shall be required to be </w:t>
      </w:r>
      <w:r w:rsidR="00000000">
        <w:tab/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 on the Auburn University campus during the </w:t>
      </w:r>
      <w:r w:rsidR="00000000">
        <w:tab/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summer term immediately following selection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unless they </w:t>
      </w:r>
      <w:r w:rsidR="00000000">
        <w:tab/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have received special approval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A first or eligible second </w:t>
      </w:r>
      <w:r w:rsidR="00000000">
        <w:tab/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year “Friend of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”, who is planning to try out for a </w:t>
      </w:r>
      <w:r w:rsidR="00000000">
        <w:tab/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second or third year, and wishes to participate in an </w:t>
      </w:r>
      <w:r w:rsidR="00000000">
        <w:tab/>
      </w:r>
      <w:r w:rsidR="00000000">
        <w:tab/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internship, study abroad, or other academic opportunity </w:t>
      </w:r>
      <w:r w:rsidR="00000000">
        <w:tab/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during the summer term must receive approval by the </w:t>
      </w:r>
      <w:r w:rsidR="00000000">
        <w:tab/>
      </w:r>
      <w:r w:rsidR="00000000">
        <w:tab/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Program Advisor(s).</w:t>
      </w:r>
    </w:p>
    <w:p w14:paraId="5D791537" w14:textId="70759913" w:rsidR="005D0EEF" w:rsidRDefault="5ED32498" w:rsidP="1FE2D3F4">
      <w:pPr>
        <w:spacing w:line="240" w:lineRule="auto"/>
        <w:ind w:left="216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601.2.4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Upon selection as mascot, a student must maintain a minimum of 2.5 cumulative, unadjusted Auburn GPA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stay as mascot. All mascots must be full time students for fall and spring semesters of the mascot year</w:t>
      </w:r>
      <w:r w:rsidR="59057078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444B7D" w14:textId="5EC7E68D" w:rsidR="005D0EEF" w:rsidRDefault="5ED32498" w:rsidP="1FE2D3F4">
      <w:pPr>
        <w:spacing w:line="240" w:lineRule="auto"/>
        <w:ind w:left="216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601.2.5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event that one (1) of the Friends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cannot perform their duties, a replacement will be selected from the remaining finalists by a committee composed of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and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Advisor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(s)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that served as a non-voting member during the selection process.</w:t>
      </w:r>
      <w:r w:rsidRPr="1FE2D3F4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,</w:t>
      </w:r>
      <w:r w:rsidRPr="1FE2D3F4">
        <w:rPr>
          <w:rFonts w:ascii="Times New Roman" w:eastAsia="Times New Roman" w:hAnsi="Times New Roman" w:cs="Times New Roman"/>
          <w:strike/>
          <w:color w:val="D13438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and an SGA Advisor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E925AE" w14:textId="7D31F7DC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601.2.5.1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Committee may choose not to select a replacement if the remaining finalists are not of adequate quality.</w:t>
      </w:r>
    </w:p>
    <w:p w14:paraId="0BAED3B7" w14:textId="7DC29489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601.2.5.2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shall be up to a two-thirds (2/3) vote by the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four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friends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Advisor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(s)</w:t>
      </w:r>
      <w:r w:rsidRPr="1FE2D3F4"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that served as a non-voting member during the selection process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and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Director(s)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color w:val="D13438"/>
          <w:sz w:val="24"/>
          <w:szCs w:val="24"/>
        </w:rPr>
        <w:t>,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and the SGA Advisor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determine whether the Friend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question can or cannot perform their duties.</w:t>
      </w:r>
    </w:p>
    <w:p w14:paraId="0E1D1118" w14:textId="6B03DACF" w:rsidR="005D0EEF" w:rsidRDefault="5ED32498" w:rsidP="1FE2D3F4">
      <w:pPr>
        <w:spacing w:line="240" w:lineRule="auto"/>
        <w:ind w:left="2160" w:hanging="1440"/>
        <w:rPr>
          <w:rFonts w:ascii="Times New Roman" w:eastAsia="Times New Roman" w:hAnsi="Times New Roman" w:cs="Times New Roman"/>
          <w:color w:val="0078D4"/>
          <w:sz w:val="24"/>
          <w:szCs w:val="24"/>
          <w:u w:val="single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601.2.6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shall be no more than eight (8) candidates selected for the interview from which the selection committee will choose </w:t>
      </w:r>
      <w:r w:rsidR="06D4FCE2" w:rsidRPr="1FE2D3F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only four (4)</w:t>
      </w:r>
      <w:r w:rsidR="06D4FCE2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6D4FCE2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 more than five (5)</w:t>
      </w:r>
      <w:r w:rsidR="06D4FCE2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mascots. </w:t>
      </w:r>
    </w:p>
    <w:p w14:paraId="2CB5FA06" w14:textId="2695BAFB" w:rsidR="005D0EEF" w:rsidRDefault="5ED32498" w:rsidP="1FE2D3F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development and maintenance of all additional mascot policies shall be the responsibility of the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Committee.</w:t>
      </w:r>
    </w:p>
    <w:p w14:paraId="778264E3" w14:textId="2A6ED9E5" w:rsidR="005D0EEF" w:rsidRDefault="5ED32498" w:rsidP="1FE2D3F4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Committee shall be composed of:</w:t>
      </w:r>
    </w:p>
    <w:p w14:paraId="34D46128" w14:textId="69FCC70B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601.3.1.1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Vice President for Student Affairs, or representative, shall serve as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Chairperson;</w:t>
      </w:r>
      <w:proofErr w:type="gramEnd"/>
    </w:p>
    <w:p w14:paraId="3B9AE4B0" w14:textId="1C56B3B3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601.3.1.2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Current Friends of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who shall collectively have one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vote;</w:t>
      </w:r>
      <w:proofErr w:type="gramEnd"/>
    </w:p>
    <w:p w14:paraId="6554561F" w14:textId="66F045A8" w:rsidR="005D0EEF" w:rsidRDefault="5ED32498" w:rsidP="1FE2D3F4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601.3.1.3</w:t>
      </w:r>
      <w:r w:rsidR="00000000">
        <w:tab/>
      </w:r>
      <w:r w:rsidR="16585F47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The Advisor(s) of </w:t>
      </w:r>
      <w:proofErr w:type="spellStart"/>
      <w:r w:rsidR="16585F47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="16585F47"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, who shall collectively have one vote</w:t>
      </w:r>
      <w:r w:rsidR="16585F47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6585F47" w:rsidRPr="1FE2D3F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 xml:space="preserve">A </w:t>
      </w:r>
      <w:r w:rsidR="00000000">
        <w:tab/>
      </w:r>
      <w:r w:rsidR="00000000">
        <w:tab/>
      </w:r>
      <w:r w:rsidR="00000000">
        <w:tab/>
      </w:r>
      <w:r w:rsidR="16585F47" w:rsidRPr="1FE2D3F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 xml:space="preserve">Faculty or Staff </w:t>
      </w:r>
      <w:proofErr w:type="gramStart"/>
      <w:r w:rsidR="16585F47" w:rsidRPr="1FE2D3F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Advisor</w:t>
      </w:r>
      <w:r w:rsidR="16585F47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16585F47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53523D" w14:textId="78CA4E89" w:rsidR="005D0EEF" w:rsidRDefault="5ED32498" w:rsidP="1FE2D3F4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601.3.1.4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former Friend of </w:t>
      </w:r>
      <w:proofErr w:type="spellStart"/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1EF7E2BD" w14:textId="5A2B33E4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601.3.1.5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SGA President, or </w:t>
      </w:r>
      <w:proofErr w:type="gram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representative;</w:t>
      </w:r>
      <w:proofErr w:type="gramEnd"/>
    </w:p>
    <w:p w14:paraId="4F65991A" w14:textId="5F51CBD2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601.3.1.6</w:t>
      </w:r>
      <w:r w:rsidR="00000000">
        <w:tab/>
      </w:r>
      <w:r w:rsidRPr="1FE2D3F4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  <w:t>A representative from the Auburn University Athletics Department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514CE3B1"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The Current Director(s) of </w:t>
      </w:r>
      <w:proofErr w:type="spell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, who shall be collectively have one </w:t>
      </w:r>
      <w:proofErr w:type="gram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vote;</w:t>
      </w:r>
      <w:proofErr w:type="gramEnd"/>
    </w:p>
    <w:p w14:paraId="627DFB29" w14:textId="781DA88A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601.3.1.7 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A representative from the Auburn University Athletics </w:t>
      </w:r>
      <w:proofErr w:type="gram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Department;</w:t>
      </w:r>
      <w:proofErr w:type="gramEnd"/>
    </w:p>
    <w:p w14:paraId="42E22B58" w14:textId="1E0B215A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601.3.1.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7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8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An alumni representative shall be a nonvoting </w:t>
      </w:r>
      <w:proofErr w:type="gramStart"/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member;</w:t>
      </w:r>
      <w:proofErr w:type="gramEnd"/>
    </w:p>
    <w:p w14:paraId="3F56B456" w14:textId="0072D725" w:rsidR="005D0EEF" w:rsidRDefault="5ED32498" w:rsidP="1FE2D3F4">
      <w:pPr>
        <w:spacing w:line="240" w:lineRule="auto"/>
        <w:ind w:left="2880" w:hanging="1440"/>
        <w:rPr>
          <w:rFonts w:ascii="Times New Roman" w:eastAsia="Times New Roman" w:hAnsi="Times New Roman" w:cs="Times New Roman"/>
          <w:strike/>
          <w:color w:val="0078D4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601.3.1.8</w:t>
      </w:r>
      <w:r w:rsidR="00000000">
        <w:tab/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Director(s) of </w:t>
      </w:r>
      <w:proofErr w:type="spellStart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shall be a nonvoting member.</w:t>
      </w:r>
      <w:r w:rsidR="00000000">
        <w:tab/>
      </w:r>
    </w:p>
    <w:p w14:paraId="4CBCAB15" w14:textId="2593C680" w:rsidR="005D0EEF" w:rsidRDefault="5ED32498" w:rsidP="1FE2D3F4">
      <w:pPr>
        <w:spacing w:line="240" w:lineRule="auto"/>
        <w:ind w:left="216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601.3.2</w:t>
      </w:r>
      <w:r w:rsidR="00000000"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policies established by the </w:t>
      </w:r>
      <w:proofErr w:type="spellStart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Aubie</w:t>
      </w:r>
      <w:proofErr w:type="spellEnd"/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Committee must be approved by a </w:t>
      </w:r>
      <w:r w:rsidRPr="1FE2D3F4">
        <w:rPr>
          <w:rFonts w:ascii="Times New Roman" w:eastAsia="Times New Roman" w:hAnsi="Times New Roman" w:cs="Times New Roman"/>
          <w:strike/>
          <w:sz w:val="24"/>
          <w:szCs w:val="24"/>
        </w:rPr>
        <w:t>two-thirds (2/3)</w:t>
      </w:r>
      <w:r w:rsidR="77DCD55A" w:rsidRPr="1FE2D3F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1FE2D3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majority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vote of the membership.</w:t>
      </w:r>
    </w:p>
    <w:p w14:paraId="275006DC" w14:textId="014F5152" w:rsidR="005D0EEF" w:rsidRDefault="005D0EEF" w:rsidP="1FE2D3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4502DF" w14:textId="57642174" w:rsidR="005D0EEF" w:rsidRDefault="005D0EEF" w:rsidP="1FE2D3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DCCB9B" w14:textId="05A44706" w:rsidR="005D0EEF" w:rsidRDefault="005D0EEF" w:rsidP="1FE2D3F4">
      <w:pPr>
        <w:ind w:left="288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A03888" w14:textId="6CF7BD42" w:rsidR="005D0EEF" w:rsidRDefault="005D0EEF" w:rsidP="1FE2D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390EC72A" w:rsidR="005D0EEF" w:rsidRDefault="005D0EEF" w:rsidP="1FE2D3F4"/>
    <w:sectPr w:rsidR="005D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FC1A"/>
    <w:multiLevelType w:val="hybridMultilevel"/>
    <w:tmpl w:val="7ED2B7C0"/>
    <w:lvl w:ilvl="0" w:tplc="CCE2A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A024A">
      <w:start w:val="1"/>
      <w:numFmt w:val="bullet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3F920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40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84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65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E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08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21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65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C5993"/>
    <w:rsid w:val="005D0EEF"/>
    <w:rsid w:val="00994DD8"/>
    <w:rsid w:val="00E319F6"/>
    <w:rsid w:val="00E43C04"/>
    <w:rsid w:val="023677B5"/>
    <w:rsid w:val="027959C9"/>
    <w:rsid w:val="02F3C92A"/>
    <w:rsid w:val="0339A53E"/>
    <w:rsid w:val="046188F0"/>
    <w:rsid w:val="04D5759F"/>
    <w:rsid w:val="062EBFFC"/>
    <w:rsid w:val="06D4FCE2"/>
    <w:rsid w:val="09DD0781"/>
    <w:rsid w:val="0CDBA911"/>
    <w:rsid w:val="0CED94FE"/>
    <w:rsid w:val="0CFF4D08"/>
    <w:rsid w:val="0E7C57E5"/>
    <w:rsid w:val="0FA43B97"/>
    <w:rsid w:val="1143BF46"/>
    <w:rsid w:val="121AA68E"/>
    <w:rsid w:val="1322CB86"/>
    <w:rsid w:val="155C71AF"/>
    <w:rsid w:val="16585F47"/>
    <w:rsid w:val="165A6C48"/>
    <w:rsid w:val="16F6D795"/>
    <w:rsid w:val="1881FA8C"/>
    <w:rsid w:val="1B14B50E"/>
    <w:rsid w:val="1E0566A3"/>
    <w:rsid w:val="1FE2D3F4"/>
    <w:rsid w:val="22161F0F"/>
    <w:rsid w:val="254F42BD"/>
    <w:rsid w:val="279B1E0F"/>
    <w:rsid w:val="2833E9DD"/>
    <w:rsid w:val="287CB573"/>
    <w:rsid w:val="28E9E437"/>
    <w:rsid w:val="2995F8E3"/>
    <w:rsid w:val="2B32EB10"/>
    <w:rsid w:val="2D5A54A2"/>
    <w:rsid w:val="2E664A13"/>
    <w:rsid w:val="2E6A6720"/>
    <w:rsid w:val="325105BC"/>
    <w:rsid w:val="3448AE55"/>
    <w:rsid w:val="35AC55B4"/>
    <w:rsid w:val="3C8866BB"/>
    <w:rsid w:val="3E259731"/>
    <w:rsid w:val="3F143653"/>
    <w:rsid w:val="4123F363"/>
    <w:rsid w:val="4174AF12"/>
    <w:rsid w:val="42BFC3C4"/>
    <w:rsid w:val="43E7D780"/>
    <w:rsid w:val="448FB4E4"/>
    <w:rsid w:val="492F0548"/>
    <w:rsid w:val="4AB1AD4C"/>
    <w:rsid w:val="4ADC5993"/>
    <w:rsid w:val="4CCD53F1"/>
    <w:rsid w:val="4E692452"/>
    <w:rsid w:val="514CE3B1"/>
    <w:rsid w:val="530E5C14"/>
    <w:rsid w:val="57C988E8"/>
    <w:rsid w:val="57D7C202"/>
    <w:rsid w:val="59057078"/>
    <w:rsid w:val="5AF8FFF2"/>
    <w:rsid w:val="5CE377BB"/>
    <w:rsid w:val="5ED32498"/>
    <w:rsid w:val="6352B93F"/>
    <w:rsid w:val="65DCEEBD"/>
    <w:rsid w:val="66D1492E"/>
    <w:rsid w:val="68262A62"/>
    <w:rsid w:val="683041FC"/>
    <w:rsid w:val="6E406910"/>
    <w:rsid w:val="7248E6DD"/>
    <w:rsid w:val="72A7A73E"/>
    <w:rsid w:val="72CAE735"/>
    <w:rsid w:val="72F49C42"/>
    <w:rsid w:val="72F95CD6"/>
    <w:rsid w:val="7466B796"/>
    <w:rsid w:val="754AE7AA"/>
    <w:rsid w:val="76E81820"/>
    <w:rsid w:val="777B1861"/>
    <w:rsid w:val="77DCD55A"/>
    <w:rsid w:val="785B3805"/>
    <w:rsid w:val="7916E8C2"/>
    <w:rsid w:val="7B498BBA"/>
    <w:rsid w:val="7F8E17CC"/>
    <w:rsid w:val="7FB38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AC4B"/>
  <w15:chartTrackingRefBased/>
  <w15:docId w15:val="{DA26E270-421C-49E1-993C-AA5FDF7E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6020</Characters>
  <Application>Microsoft Office Word</Application>
  <DocSecurity>0</DocSecurity>
  <Lines>150</Lines>
  <Paragraphs>16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Herring</dc:creator>
  <cp:keywords/>
  <dc:description/>
  <cp:lastModifiedBy>Lucy Alford</cp:lastModifiedBy>
  <cp:revision>2</cp:revision>
  <dcterms:created xsi:type="dcterms:W3CDTF">2023-02-27T17:46:00Z</dcterms:created>
  <dcterms:modified xsi:type="dcterms:W3CDTF">2023-02-27T17:46:00Z</dcterms:modified>
</cp:coreProperties>
</file>